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EB3" w:rsidRPr="00E960BB" w:rsidRDefault="00C25EB3" w:rsidP="00C25EB3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C25EB3" w:rsidRPr="009C54AE" w:rsidRDefault="00C25EB3" w:rsidP="00C25EB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C25EB3" w:rsidRPr="009C54AE" w:rsidRDefault="00C25EB3" w:rsidP="00C25EB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2019-2024</w:t>
      </w:r>
    </w:p>
    <w:p w:rsidR="00C25EB3" w:rsidRDefault="00C25EB3" w:rsidP="00C25EB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C25EB3" w:rsidRPr="00EA4832" w:rsidRDefault="00C25EB3" w:rsidP="00C25EB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2019/2020</w:t>
      </w:r>
    </w:p>
    <w:p w:rsidR="00C25EB3" w:rsidRPr="009C54AE" w:rsidRDefault="00C25EB3" w:rsidP="00C25EB3">
      <w:pPr>
        <w:spacing w:after="0" w:line="240" w:lineRule="auto"/>
        <w:rPr>
          <w:rFonts w:ascii="Corbel" w:hAnsi="Corbel"/>
          <w:sz w:val="24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Psychologiczne podstawy nauczania języka obcego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C25EB3" w:rsidRPr="009C54AE" w:rsidRDefault="006A5FC4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C25EB3" w:rsidRPr="009C54AE" w:rsidRDefault="006A5FC4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 studia magisterskie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25EB3" w:rsidRPr="009C54AE" w:rsidRDefault="00CF4025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C25EB3">
              <w:rPr>
                <w:rFonts w:ascii="Corbel" w:hAnsi="Corbel"/>
                <w:b w:val="0"/>
                <w:sz w:val="24"/>
                <w:szCs w:val="24"/>
              </w:rPr>
              <w:t>, semestr 1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25EB3" w:rsidRPr="009C54AE" w:rsidRDefault="00CF4025" w:rsidP="00CF4025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C25EB3" w:rsidRPr="009C54AE" w:rsidRDefault="00F6667B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</w:tbl>
    <w:p w:rsidR="00C25EB3" w:rsidRPr="009C54AE" w:rsidRDefault="00C25EB3" w:rsidP="00C25EB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C25EB3" w:rsidRPr="009C54AE" w:rsidRDefault="00C25EB3" w:rsidP="00C25EB3">
      <w:pPr>
        <w:pStyle w:val="Podpunkty"/>
        <w:ind w:left="0"/>
        <w:rPr>
          <w:rFonts w:ascii="Corbel" w:hAnsi="Corbel"/>
          <w:sz w:val="24"/>
          <w:szCs w:val="24"/>
        </w:rPr>
      </w:pPr>
    </w:p>
    <w:p w:rsidR="00C25EB3" w:rsidRPr="009C54AE" w:rsidRDefault="00C25EB3" w:rsidP="00C25EB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C25EB3" w:rsidRPr="009C54AE" w:rsidRDefault="00C25EB3" w:rsidP="00C25EB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25EB3" w:rsidRPr="009C54AE" w:rsidTr="001443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B3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25EB3" w:rsidRPr="009C54AE" w:rsidTr="001443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25EB3" w:rsidRPr="009C54AE" w:rsidRDefault="00C25EB3" w:rsidP="00C25EB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25EB3" w:rsidRPr="009C54AE" w:rsidRDefault="00C25EB3" w:rsidP="00C25EB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C25EB3" w:rsidRPr="009C54AE" w:rsidRDefault="00C25EB3" w:rsidP="00C25EB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C25EB3" w:rsidRPr="00DA4EBE" w:rsidRDefault="00CF4025" w:rsidP="00C25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C25EB3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C25EB3" w:rsidRPr="009C54AE" w:rsidRDefault="00C25EB3" w:rsidP="00C25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25EB3" w:rsidRPr="009C54AE" w:rsidRDefault="00C25EB3" w:rsidP="00C25EB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C25EB3" w:rsidRDefault="00C25EB3" w:rsidP="00821358">
      <w:pPr>
        <w:rPr>
          <w:rFonts w:ascii="Corbel" w:hAnsi="Corbel"/>
          <w:b/>
          <w:szCs w:val="24"/>
        </w:rPr>
      </w:pPr>
      <w:r w:rsidRPr="00821358">
        <w:rPr>
          <w:rFonts w:ascii="Corbel" w:hAnsi="Corbel"/>
          <w:sz w:val="24"/>
          <w:szCs w:val="24"/>
        </w:rPr>
        <w:t>egzamin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25EB3" w:rsidRPr="009C54AE" w:rsidTr="0014439E">
        <w:tc>
          <w:tcPr>
            <w:tcW w:w="9670" w:type="dxa"/>
          </w:tcPr>
          <w:p w:rsidR="00C25EB3" w:rsidRPr="009C54AE" w:rsidRDefault="00C25EB3" w:rsidP="0014439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Zainteresowanie psychologią uczenia się i nauczania, pozytywna motywacja do pogłębiania swojej wiedzy w zakresie psychologicznych odstaw uczenia się i nauczania języka obcego.</w:t>
            </w:r>
          </w:p>
        </w:tc>
      </w:tr>
    </w:tbl>
    <w:p w:rsidR="00C25EB3" w:rsidRDefault="00C25EB3" w:rsidP="00C25EB3">
      <w:pPr>
        <w:pStyle w:val="Punktygwne"/>
        <w:spacing w:before="0" w:after="0"/>
        <w:rPr>
          <w:rFonts w:ascii="Corbel" w:hAnsi="Corbel"/>
          <w:szCs w:val="24"/>
        </w:rPr>
      </w:pPr>
    </w:p>
    <w:p w:rsidR="00C25EB3" w:rsidRPr="00C05F44" w:rsidRDefault="00C25EB3" w:rsidP="00C25EB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C25EB3" w:rsidRPr="00C05F44" w:rsidRDefault="00C25EB3" w:rsidP="00C25EB3">
      <w:pPr>
        <w:pStyle w:val="Punktygwne"/>
        <w:spacing w:before="0" w:after="0"/>
        <w:rPr>
          <w:rFonts w:ascii="Corbel" w:hAnsi="Corbel"/>
          <w:szCs w:val="24"/>
        </w:rPr>
      </w:pPr>
    </w:p>
    <w:p w:rsidR="00C25EB3" w:rsidRDefault="00C25EB3" w:rsidP="00C25EB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C25EB3" w:rsidRPr="009C54AE" w:rsidRDefault="00C25EB3" w:rsidP="00C25EB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25EB3" w:rsidRPr="009C54AE" w:rsidTr="0014439E">
        <w:tc>
          <w:tcPr>
            <w:tcW w:w="851" w:type="dxa"/>
            <w:vAlign w:val="center"/>
          </w:tcPr>
          <w:p w:rsidR="00C25EB3" w:rsidRPr="009C54AE" w:rsidRDefault="00C25EB3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25EB3" w:rsidRPr="009C54AE" w:rsidRDefault="00C25EB3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psychorozwojowymi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uwarunkowaniami uczenia się języka obcego w okresie przedszkolnym i wczesnoszkolnym</w:t>
            </w:r>
          </w:p>
        </w:tc>
      </w:tr>
      <w:tr w:rsidR="00C25EB3" w:rsidRPr="009C54AE" w:rsidTr="0014439E">
        <w:tc>
          <w:tcPr>
            <w:tcW w:w="851" w:type="dxa"/>
            <w:vAlign w:val="center"/>
          </w:tcPr>
          <w:p w:rsidR="00C25EB3" w:rsidRPr="009C54AE" w:rsidRDefault="00C25EB3" w:rsidP="001443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25EB3" w:rsidRPr="009C54AE" w:rsidRDefault="00C25EB3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wybranymi koncepcjami psychologicznymi wyjaśniającymi rozwój mowy i języka u dzieci</w:t>
            </w:r>
          </w:p>
        </w:tc>
      </w:tr>
      <w:tr w:rsidR="00C25EB3" w:rsidRPr="009C54AE" w:rsidTr="0014439E">
        <w:tc>
          <w:tcPr>
            <w:tcW w:w="851" w:type="dxa"/>
            <w:vAlign w:val="center"/>
          </w:tcPr>
          <w:p w:rsidR="00C25EB3" w:rsidRPr="009C54AE" w:rsidRDefault="00C25EB3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C25EB3" w:rsidRPr="009C54AE" w:rsidRDefault="00C25EB3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sposobami motywowania dzieci do uczenia się języka obcego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25EB3" w:rsidRPr="009C54AE" w:rsidRDefault="00C25EB3" w:rsidP="00C25EB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C25EB3" w:rsidRPr="009C54AE" w:rsidRDefault="00C25EB3" w:rsidP="00C25EB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C25EB3" w:rsidRPr="009C54AE" w:rsidTr="0014439E">
        <w:tc>
          <w:tcPr>
            <w:tcW w:w="1681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rozwojowe uwarunkowania uczenia się języka w okresie przedszkolnym i wczesnoszkolnym (ro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wój poznawczy i emocjonalno-społeczny)</w:t>
            </w:r>
          </w:p>
        </w:tc>
        <w:tc>
          <w:tcPr>
            <w:tcW w:w="1865" w:type="dxa"/>
            <w:vAlign w:val="center"/>
          </w:tcPr>
          <w:p w:rsidR="00C25EB3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:rsidR="00C25EB3" w:rsidRPr="009C54AE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podstawowe teorie wyjaśniające nabywanie języka przez dzieci</w:t>
            </w:r>
          </w:p>
        </w:tc>
        <w:tc>
          <w:tcPr>
            <w:tcW w:w="1865" w:type="dxa"/>
            <w:vAlign w:val="center"/>
          </w:tcPr>
          <w:p w:rsidR="00C25EB3" w:rsidRPr="009C54AE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K_W02,</w:t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i opisze sposoby motywowania uczniów do nauki języka obcego</w:t>
            </w:r>
          </w:p>
        </w:tc>
        <w:tc>
          <w:tcPr>
            <w:tcW w:w="1865" w:type="dxa"/>
            <w:vAlign w:val="center"/>
          </w:tcPr>
          <w:p w:rsidR="00C25EB3" w:rsidRPr="009C54AE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K_W02, KW_03</w:t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zastosuje zabawowe strategie w uczeniu się jęz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ka obcego</w:t>
            </w:r>
          </w:p>
        </w:tc>
        <w:tc>
          <w:tcPr>
            <w:tcW w:w="1865" w:type="dxa"/>
            <w:vAlign w:val="center"/>
          </w:tcPr>
          <w:p w:rsidR="00C25EB3" w:rsidRPr="009C54AE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C25EB3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zaprojektuje środowisko sprzyjające nabywaniu kompetencji językowych przez dzieci, uwzględniając ps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chologiczne prawidłowości dotyczące oceniania i mot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wowania uczniów</w:t>
            </w:r>
          </w:p>
        </w:tc>
        <w:tc>
          <w:tcPr>
            <w:tcW w:w="1865" w:type="dxa"/>
            <w:vAlign w:val="center"/>
          </w:tcPr>
          <w:p w:rsidR="00C25EB3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dąży do nawiązywania współpracy międzynar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dowej i rozwoju kompetencji  językowych swoich i uczniów</w:t>
            </w:r>
          </w:p>
        </w:tc>
        <w:tc>
          <w:tcPr>
            <w:tcW w:w="1865" w:type="dxa"/>
            <w:vAlign w:val="center"/>
          </w:tcPr>
          <w:p w:rsidR="00C25EB3" w:rsidRPr="009C54AE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25EB3" w:rsidRPr="009C54AE" w:rsidRDefault="00C25EB3" w:rsidP="00C25E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C25EB3" w:rsidRPr="009C54AE" w:rsidRDefault="00C25EB3" w:rsidP="00C25EB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C25EB3" w:rsidRPr="009C54AE" w:rsidRDefault="00C25EB3" w:rsidP="00C25EB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i mowa – wybrane koncepcje rozwoju języka. Rozwój mowy u dziecka.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Dwu- i wielojęzyczność u dzieci.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Społeczny kontekst rozwoju języka.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uczenia się a opanowanie języka obcego.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indywidualne wpływające na proces uczenia się i nauczania języka obcego: pamięć, uwaga, inteligencja, style uczenia się, osobowość, postawy, motywacja.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C25EB3" w:rsidRPr="009C54AE" w:rsidRDefault="00C25EB3" w:rsidP="00C25EB3">
      <w:pPr>
        <w:spacing w:after="0" w:line="240" w:lineRule="auto"/>
        <w:rPr>
          <w:rFonts w:ascii="Corbel" w:hAnsi="Corbel"/>
          <w:sz w:val="24"/>
          <w:szCs w:val="24"/>
        </w:rPr>
      </w:pPr>
    </w:p>
    <w:p w:rsidR="00C25EB3" w:rsidRPr="009C54AE" w:rsidRDefault="00C25EB3" w:rsidP="00C25EB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C25EB3" w:rsidRPr="009C54AE" w:rsidRDefault="00C25EB3" w:rsidP="00C25EB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organizacją zajęć, wymaganiami i literaturą przedmiotu.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Psychorozwojowe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uwarunkowania uczenia się języka obcego przez dzieci w wieku prze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>
              <w:rPr>
                <w:rFonts w:ascii="Corbel" w:hAnsi="Corbel"/>
                <w:sz w:val="24"/>
                <w:szCs w:val="24"/>
              </w:rPr>
              <w:t xml:space="preserve">szkolnym i wczesnoszkolnym: rozwój procesów poznawczych, emocjonalno-motywacyjnych i społecznych. 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językowe dziecka w wieku przedszkolnym i wczesnoszkolnym.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Nauczyciel języka obcego w edukacji wczesnoszkolnej – kompetencje merytoryczne, komp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tencje miękkie; kształcenie nauczycieli języka obcego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czynniki wpływające na poziom motywacji dziecka do nauki języka obcego.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środowiska sprzyjającego uczeniu się języka obcego przez dzieci. Znaczenie z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bawy i aktywności dziecka.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podstawy oceniania osiągnięć uczniów w zakresie języka obcego.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Uczniowie o specjalnych potrzebach edukacyjnych a nauka języka obcego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25EB3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C25EB3" w:rsidRDefault="00C25EB3" w:rsidP="0082135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referat</w:t>
      </w:r>
    </w:p>
    <w:p w:rsidR="00C25EB3" w:rsidRDefault="00C25EB3" w:rsidP="00C25EB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25EB3" w:rsidRPr="009C54AE" w:rsidRDefault="00C25EB3" w:rsidP="00C25EB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C25EB3" w:rsidRPr="009C54AE" w:rsidRDefault="00C25EB3" w:rsidP="00C25EB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C25EB3" w:rsidRPr="009C54AE" w:rsidTr="0014439E">
        <w:tc>
          <w:tcPr>
            <w:tcW w:w="1985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 xml:space="preserve">Egzamin pisemny, </w:t>
            </w:r>
            <w:r w:rsidR="00A45E1A" w:rsidRPr="00CF4025">
              <w:rPr>
                <w:rFonts w:ascii="Corbel" w:hAnsi="Corbel"/>
                <w:sz w:val="24"/>
                <w:szCs w:val="24"/>
              </w:rPr>
              <w:t>Kolokwium</w:t>
            </w:r>
            <w:r w:rsidRPr="00CF4025">
              <w:rPr>
                <w:rFonts w:ascii="Corbel" w:hAnsi="Corbel"/>
                <w:sz w:val="24"/>
                <w:szCs w:val="24"/>
              </w:rPr>
              <w:t>, referat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CF402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25EB3" w:rsidRPr="00CF4025" w:rsidRDefault="00A45E1A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Kolokwium</w:t>
            </w:r>
            <w:r w:rsidR="00C25EB3" w:rsidRPr="00CF4025">
              <w:rPr>
                <w:rFonts w:ascii="Corbel" w:hAnsi="Corbel"/>
                <w:sz w:val="24"/>
                <w:szCs w:val="24"/>
              </w:rPr>
              <w:t>, referat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CF402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25EB3" w:rsidRPr="00CF4025" w:rsidRDefault="00A45E1A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F402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A45E1A" w:rsidRPr="00CF4025">
              <w:rPr>
                <w:rFonts w:ascii="Corbel" w:hAnsi="Corbel"/>
                <w:sz w:val="24"/>
                <w:szCs w:val="24"/>
              </w:rPr>
              <w:t>, Dyskusja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F402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C25EB3" w:rsidRPr="009C54AE" w:rsidRDefault="00C25EB3" w:rsidP="00C25EB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25EB3" w:rsidRPr="009C54AE" w:rsidTr="0014439E">
        <w:tc>
          <w:tcPr>
            <w:tcW w:w="9670" w:type="dxa"/>
          </w:tcPr>
          <w:p w:rsidR="00C25EB3" w:rsidRPr="00FF7C29" w:rsidRDefault="00C25EB3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wykładów -  test obejmujący wiedzę z wykładów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ćwiczeń</w:t>
            </w:r>
          </w:p>
          <w:p w:rsidR="00C25EB3" w:rsidRDefault="00C25EB3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C25EB3" w:rsidRPr="00FF7C29" w:rsidRDefault="00C25EB3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C25EB3" w:rsidRPr="009C54AE" w:rsidRDefault="00C25EB3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aliczenie ćwiczeń -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 obejmujące wiedzę z zadanej literatury, aby zal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czyć kolokwium, student musi uzyskać 50% prawidłowych odpowiedzi. Do końcowej oceny zal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 się także oceny z bieżącego sprawdzania wiadomości oraz ocenę za przygotowanie refer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tu.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25EB3" w:rsidRPr="009C54AE" w:rsidTr="0014439E">
        <w:tc>
          <w:tcPr>
            <w:tcW w:w="4962" w:type="dxa"/>
            <w:vAlign w:val="center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C25EB3" w:rsidRPr="009C54AE" w:rsidTr="0014439E">
        <w:tc>
          <w:tcPr>
            <w:tcW w:w="4962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C25EB3" w:rsidRPr="009C54AE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25EB3" w:rsidRPr="009C54AE" w:rsidTr="0014439E">
        <w:tc>
          <w:tcPr>
            <w:tcW w:w="4962" w:type="dxa"/>
          </w:tcPr>
          <w:p w:rsidR="00C25EB3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C25EB3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</w:t>
            </w:r>
          </w:p>
          <w:p w:rsidR="00C25EB3" w:rsidRPr="009C54AE" w:rsidRDefault="00022E2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C25EB3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4677" w:type="dxa"/>
          </w:tcPr>
          <w:p w:rsidR="00C25EB3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25EB3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C25EB3" w:rsidRPr="009C54AE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25EB3" w:rsidRPr="009C54AE" w:rsidTr="0014439E">
        <w:tc>
          <w:tcPr>
            <w:tcW w:w="4962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egzaminu, napisanie referatu )</w:t>
            </w:r>
          </w:p>
        </w:tc>
        <w:tc>
          <w:tcPr>
            <w:tcW w:w="4677" w:type="dxa"/>
          </w:tcPr>
          <w:p w:rsidR="00C25EB3" w:rsidRPr="009C54AE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C25EB3" w:rsidRPr="009C54AE" w:rsidTr="0014439E">
        <w:tc>
          <w:tcPr>
            <w:tcW w:w="4962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25EB3" w:rsidRPr="009C54AE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25EB3" w:rsidRPr="009C54AE" w:rsidTr="0014439E">
        <w:tc>
          <w:tcPr>
            <w:tcW w:w="4962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C25EB3" w:rsidRPr="009C54AE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C25EB3" w:rsidRPr="009C54AE" w:rsidRDefault="00C25EB3" w:rsidP="00C25EB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25EB3" w:rsidRPr="009C54AE" w:rsidTr="0014439E">
        <w:trPr>
          <w:trHeight w:val="397"/>
        </w:trPr>
        <w:tc>
          <w:tcPr>
            <w:tcW w:w="354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25EB3" w:rsidRPr="009C54AE" w:rsidTr="0014439E">
        <w:trPr>
          <w:trHeight w:val="397"/>
        </w:trPr>
        <w:tc>
          <w:tcPr>
            <w:tcW w:w="354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25EB3" w:rsidRPr="009C54AE" w:rsidTr="0014439E">
        <w:trPr>
          <w:trHeight w:val="397"/>
        </w:trPr>
        <w:tc>
          <w:tcPr>
            <w:tcW w:w="7513" w:type="dxa"/>
          </w:tcPr>
          <w:p w:rsidR="00C25EB3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Brzeziński J. (1987), Nauczanie języków obcych dzieci, Warszawa.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Kurcz I. (2005), Psychologia języka i komunikacji, Warszawa.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Lipińska E., </w:t>
            </w: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Seretny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(2006), Indywidualne cechy uczącego się a na</w:t>
            </w: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 języka obcego [w:] Z zagadnień dydaktyki języka polskiego jako obcego, pod red. E. Lipińskiej, A. </w:t>
            </w: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Seretny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Kraków, s. 29-56.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Sikora-Banasik D.(red. 2009). Wczesnoszkolne nauczanie języków obcych. Zarys teorii i praktyki. Warszawa: CODN</w:t>
            </w:r>
            <w:r w:rsidR="00C25E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Szałek M. (2005), Jak motywować uczniów do nauki języka obcego?, Poznań. </w:t>
            </w:r>
          </w:p>
          <w:p w:rsidR="00C25EB3" w:rsidRPr="009C54AE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Werbińska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 (2005), Skuteczny nauczyciel języka obcego, Warszawa.</w:t>
            </w:r>
          </w:p>
        </w:tc>
      </w:tr>
      <w:tr w:rsidR="00C25EB3" w:rsidRPr="009C54AE" w:rsidTr="0014439E">
        <w:trPr>
          <w:trHeight w:val="397"/>
        </w:trPr>
        <w:tc>
          <w:tcPr>
            <w:tcW w:w="7513" w:type="dxa"/>
          </w:tcPr>
          <w:p w:rsidR="00C25EB3" w:rsidRPr="003A356E" w:rsidRDefault="00C25EB3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3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3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Brzezińska A.I. (2005), Psychologiczne portrety człowieka.</w:t>
            </w:r>
            <w:r w:rsidR="00C25EB3"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Praktyczna psychologia rozwojowa, Gdańsk</w:t>
            </w:r>
            <w:r w:rsidR="00C25E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GWP.</w:t>
            </w:r>
          </w:p>
          <w:p w:rsidR="00C25EB3" w:rsidRDefault="008E7FDE" w:rsidP="00CF4025">
            <w:pPr>
              <w:pStyle w:val="Punktygwne"/>
              <w:numPr>
                <w:ilvl w:val="0"/>
                <w:numId w:val="3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Czykwin E., </w:t>
            </w: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Misiejuk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 (2002), Dwujęzyczność i dwukulturowość w perspektywie psychopedagogicznej, Białystok. </w:t>
            </w:r>
          </w:p>
          <w:p w:rsidR="00C25EB3" w:rsidRDefault="00C25EB3" w:rsidP="00CF4025">
            <w:pPr>
              <w:pStyle w:val="Punktygwne"/>
              <w:numPr>
                <w:ilvl w:val="0"/>
                <w:numId w:val="3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Kliś, M. (2016). Psychologiczne podstawy i korzyści wynikające z ucz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nia się języków obcych. Państwo i społeczeństwo nr 3., s.113-129.</w:t>
            </w:r>
          </w:p>
          <w:p w:rsidR="00C25EB3" w:rsidRPr="003A356E" w:rsidRDefault="00C25EB3" w:rsidP="00CF4025">
            <w:pPr>
              <w:pStyle w:val="Punktygwne"/>
              <w:numPr>
                <w:ilvl w:val="0"/>
                <w:numId w:val="3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Mietzel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G. (2002). Psychologia kształcenia . Praktyczny podręcznik dla pedagogów i nauczycieli. Gdańsk: GWP.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C25EB3" w:rsidRDefault="00C25EB3" w:rsidP="00C25EB3"/>
    <w:p w:rsidR="00417F5A" w:rsidRDefault="00417F5A"/>
    <w:sectPr w:rsidR="00417F5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05C" w:rsidRDefault="0054605C" w:rsidP="00C25EB3">
      <w:pPr>
        <w:spacing w:after="0" w:line="240" w:lineRule="auto"/>
      </w:pPr>
      <w:r>
        <w:separator/>
      </w:r>
    </w:p>
  </w:endnote>
  <w:endnote w:type="continuationSeparator" w:id="0">
    <w:p w:rsidR="0054605C" w:rsidRDefault="0054605C" w:rsidP="00C25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05C" w:rsidRDefault="0054605C" w:rsidP="00C25EB3">
      <w:pPr>
        <w:spacing w:after="0" w:line="240" w:lineRule="auto"/>
      </w:pPr>
      <w:r>
        <w:separator/>
      </w:r>
    </w:p>
  </w:footnote>
  <w:footnote w:type="continuationSeparator" w:id="0">
    <w:p w:rsidR="0054605C" w:rsidRDefault="0054605C" w:rsidP="00C25EB3">
      <w:pPr>
        <w:spacing w:after="0" w:line="240" w:lineRule="auto"/>
      </w:pPr>
      <w:r>
        <w:continuationSeparator/>
      </w:r>
    </w:p>
  </w:footnote>
  <w:footnote w:id="1">
    <w:p w:rsidR="00C25EB3" w:rsidRDefault="00C25EB3" w:rsidP="00C25EB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D94D40"/>
    <w:multiLevelType w:val="hybridMultilevel"/>
    <w:tmpl w:val="5C06AC7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002A26"/>
    <w:multiLevelType w:val="hybridMultilevel"/>
    <w:tmpl w:val="7D6AC2F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3B0E01"/>
    <w:multiLevelType w:val="hybridMultilevel"/>
    <w:tmpl w:val="E322534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EB3"/>
    <w:rsid w:val="00022E23"/>
    <w:rsid w:val="00053521"/>
    <w:rsid w:val="000E7BEC"/>
    <w:rsid w:val="002F0E2F"/>
    <w:rsid w:val="00404315"/>
    <w:rsid w:val="00417F5A"/>
    <w:rsid w:val="0054605C"/>
    <w:rsid w:val="006A5FC4"/>
    <w:rsid w:val="00782341"/>
    <w:rsid w:val="00821358"/>
    <w:rsid w:val="008E7FDE"/>
    <w:rsid w:val="00A45E1A"/>
    <w:rsid w:val="00C13ACD"/>
    <w:rsid w:val="00C17F65"/>
    <w:rsid w:val="00C25EB3"/>
    <w:rsid w:val="00CF4025"/>
    <w:rsid w:val="00D719C2"/>
    <w:rsid w:val="00F6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EB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5EB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5E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5EB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25EB3"/>
    <w:rPr>
      <w:vertAlign w:val="superscript"/>
    </w:rPr>
  </w:style>
  <w:style w:type="paragraph" w:customStyle="1" w:styleId="Punktygwne">
    <w:name w:val="Punkty główne"/>
    <w:basedOn w:val="Normalny"/>
    <w:rsid w:val="00C25EB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25EB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25EB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25EB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25EB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25EB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25EB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25EB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5E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5EB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EB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5EB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5E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5EB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25EB3"/>
    <w:rPr>
      <w:vertAlign w:val="superscript"/>
    </w:rPr>
  </w:style>
  <w:style w:type="paragraph" w:customStyle="1" w:styleId="Punktygwne">
    <w:name w:val="Punkty główne"/>
    <w:basedOn w:val="Normalny"/>
    <w:rsid w:val="00C25EB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25EB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25EB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25EB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25EB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25EB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25EB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25EB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5E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5EB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1021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2019-10-28T19:38:00Z</dcterms:created>
  <dcterms:modified xsi:type="dcterms:W3CDTF">2021-01-21T09:49:00Z</dcterms:modified>
</cp:coreProperties>
</file>